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38893717" w:rsidR="002B0892" w:rsidRPr="003C520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3C5202" w:rsidRPr="00681280">
              <w:rPr>
                <w:rFonts w:ascii="Times New Roman" w:hAnsi="Times New Roman"/>
                <w:b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614672C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F510B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Економија услужног сектора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1CA31637" w:rsidR="002B0892" w:rsidRPr="00A52974" w:rsidRDefault="002B0892" w:rsidP="003C520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 w:rsidRPr="007F103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41C23" w:rsidRPr="003C5202">
              <w:rPr>
                <w:rFonts w:ascii="Times New Roman" w:hAnsi="Times New Roman"/>
                <w:bCs/>
                <w:sz w:val="20"/>
                <w:szCs w:val="20"/>
              </w:rPr>
              <w:t>др Владислав Марјановић, др Марија Петровић-Ранђеловић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19474263" w:rsidR="002B0892" w:rsidRPr="0068128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68128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81280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379806AF" w:rsidR="002B0892" w:rsidRPr="003C520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C520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6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Pr="003D76F0" w:rsidRDefault="002B0892" w:rsidP="00E053E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16F6AE91" w14:textId="438EC5AA" w:rsidR="00B65F83" w:rsidRPr="00672154" w:rsidRDefault="0058262A" w:rsidP="00E053E5">
            <w:pPr>
              <w:pStyle w:val="ListParagraph"/>
              <w:tabs>
                <w:tab w:val="left" w:pos="567"/>
              </w:tabs>
              <w:spacing w:before="60" w:after="6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58262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Циљ предмета Економија услужног сектора је да студентима омогући разумевање теоријских, структурних, развојних и институционалних основа услужне економије као доминантног облика организације савремених привреда. Предмет има за циљ да оспособи студенте да анализирају настанак и развој услужног сектора, процес терцијаризације и постиндустријске трансформације економије, као и улогу услужног сектора у привредном расту, запослености, конкурентности и структурним променама савремених економија. Посебан акценат ставља се на продуктивност и конкурентност услужног сектора, глобализацију и међународну трговину услугама, дигиталну трансформацију, иновације и нове пословне моделе у услужној економији. Циљ предмета је и да студенти стекну увид у значај људског капитала, знањем интензивних услуга, институционалног оквира, политика развоја услужног сектора и концепта одрживог развоја у савременој услужној економији. Такође, предмет има за циљ да студентима омогући разумевање развоја услужног сектора у Европској унији и Републици Србији, као и савремених изазова и перспектива развоја услужне економије у условима дигитализације, глобализације и одрживог развоја</w:t>
            </w:r>
            <w:r w:rsidR="00672154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</w:p>
        </w:tc>
      </w:tr>
      <w:tr w:rsidR="002B0892" w:rsidRPr="006D1F49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269D09D" w14:textId="77777777" w:rsidR="006D1F49" w:rsidRPr="006D1F49" w:rsidRDefault="006D1F49" w:rsidP="00E053E5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RS"/>
              </w:rPr>
            </w:pPr>
            <w:r w:rsidRPr="006D1F49">
              <w:rPr>
                <w:rStyle w:val="Strong"/>
                <w:sz w:val="20"/>
                <w:szCs w:val="20"/>
                <w:lang w:val="sr-Cyrl-RS"/>
              </w:rPr>
              <w:t>Исход предмета</w:t>
            </w:r>
          </w:p>
          <w:p w14:paraId="3074D693" w14:textId="77777777" w:rsidR="006D1F49" w:rsidRPr="006D1F49" w:rsidRDefault="006D1F49" w:rsidP="00E053E5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RS"/>
              </w:rPr>
            </w:pPr>
            <w:r w:rsidRPr="006D1F49">
              <w:rPr>
                <w:sz w:val="20"/>
                <w:szCs w:val="20"/>
                <w:lang w:val="sr-Cyrl-RS"/>
              </w:rPr>
              <w:t>По завршетку предмета студенти стичу следећа знања, вештине и компетенције:</w:t>
            </w:r>
          </w:p>
          <w:p w14:paraId="6E1C98BF" w14:textId="77777777" w:rsidR="006D1F49" w:rsidRDefault="006D1F49" w:rsidP="00E053E5">
            <w:pPr>
              <w:pStyle w:val="NormalWeb"/>
              <w:spacing w:before="60" w:beforeAutospacing="0" w:after="60" w:afterAutospacing="0"/>
              <w:jc w:val="both"/>
              <w:rPr>
                <w:rStyle w:val="Strong"/>
                <w:sz w:val="20"/>
                <w:szCs w:val="20"/>
                <w:lang w:val="sr-Cyrl-RS"/>
              </w:rPr>
            </w:pPr>
            <w:r w:rsidRPr="006D1F49">
              <w:rPr>
                <w:rStyle w:val="Strong"/>
                <w:sz w:val="20"/>
                <w:szCs w:val="20"/>
                <w:lang w:val="sr-Cyrl-RS"/>
              </w:rPr>
              <w:t>И1. Знање и разумевање</w:t>
            </w:r>
          </w:p>
          <w:p w14:paraId="0D58A072" w14:textId="24AFB748" w:rsidR="006D1F49" w:rsidRPr="006D1F49" w:rsidRDefault="00910C8C" w:rsidP="00E053E5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RS"/>
              </w:rPr>
            </w:pPr>
            <w:r w:rsidRPr="00910C8C">
              <w:rPr>
                <w:sz w:val="20"/>
                <w:szCs w:val="20"/>
                <w:lang w:val="sr-Cyrl-RS"/>
              </w:rPr>
              <w:t>Студенти ће стећи знања о настанку, развоју и основним карактеристикама услужне економије, процесу терцијаризације и улози услужног сектора у привредном расту, запослености и структурним променама савремених економија. Такође, студенти ће стећи знања о продуктивности и конкурентности услужног сектора, глобализацији и међународној трговини услугама, дигиталној трансформацији, иновацијама, институционалним аспектима и одрживом развоју услужне економије</w:t>
            </w:r>
            <w:r w:rsidR="006D1F49" w:rsidRPr="006D1F49">
              <w:rPr>
                <w:sz w:val="20"/>
                <w:szCs w:val="20"/>
                <w:lang w:val="sr-Cyrl-RS"/>
              </w:rPr>
              <w:t>.</w:t>
            </w:r>
          </w:p>
          <w:p w14:paraId="772FABA6" w14:textId="77777777" w:rsidR="006D1F49" w:rsidRDefault="006D1F49" w:rsidP="00E053E5">
            <w:pPr>
              <w:pStyle w:val="NormalWeb"/>
              <w:spacing w:before="60" w:beforeAutospacing="0" w:after="60" w:afterAutospacing="0"/>
              <w:jc w:val="both"/>
              <w:rPr>
                <w:rStyle w:val="Strong"/>
                <w:sz w:val="20"/>
                <w:szCs w:val="20"/>
                <w:lang w:val="sr-Cyrl-RS"/>
              </w:rPr>
            </w:pPr>
            <w:r w:rsidRPr="006D1F49">
              <w:rPr>
                <w:rStyle w:val="Strong"/>
                <w:sz w:val="20"/>
                <w:szCs w:val="20"/>
                <w:lang w:val="sr-Cyrl-RS"/>
              </w:rPr>
              <w:t>И2. Примена знања и разумевање</w:t>
            </w:r>
          </w:p>
          <w:p w14:paraId="1C0FF422" w14:textId="6CBEA887" w:rsidR="006D1F49" w:rsidRPr="006D1F49" w:rsidRDefault="00910C8C" w:rsidP="00E053E5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RS"/>
              </w:rPr>
            </w:pPr>
            <w:r w:rsidRPr="00910C8C">
              <w:rPr>
                <w:sz w:val="20"/>
                <w:szCs w:val="20"/>
                <w:lang w:val="sr-Cyrl-RS"/>
              </w:rPr>
              <w:t>Студенти ће бити оспособљени да примењују економске и аналитичке приступе у анализи развоја услужног сектора и његовог утицаја на савремене економске токове</w:t>
            </w:r>
            <w:r>
              <w:rPr>
                <w:sz w:val="20"/>
                <w:szCs w:val="20"/>
                <w:lang w:val="sr-Cyrl-RS"/>
              </w:rPr>
              <w:t xml:space="preserve">, </w:t>
            </w:r>
            <w:r w:rsidRPr="00910C8C">
              <w:rPr>
                <w:sz w:val="20"/>
                <w:szCs w:val="20"/>
                <w:lang w:val="sr-Cyrl-RS"/>
              </w:rPr>
              <w:t xml:space="preserve">анализирају улогу услуга у привредном расту, конкурентности, запослености и регионалном развоју, као и да процењују ефекте глобализације, дигитализације и иновација на трансформацију услужне економије. Такође, студенти ће бити оспособљени да анализирају институционалне и развојне политике у области услужног сектора, као и да </w:t>
            </w:r>
            <w:r>
              <w:rPr>
                <w:sz w:val="20"/>
                <w:szCs w:val="20"/>
                <w:lang w:val="sr-Cyrl-RS"/>
              </w:rPr>
              <w:t>стекну увид у</w:t>
            </w:r>
            <w:r w:rsidRPr="00910C8C">
              <w:rPr>
                <w:sz w:val="20"/>
                <w:szCs w:val="20"/>
                <w:lang w:val="sr-Cyrl-RS"/>
              </w:rPr>
              <w:t xml:space="preserve"> специфичности развоја услужне економије у Европској унији и Републици Србији</w:t>
            </w:r>
            <w:r w:rsidR="006D1F49" w:rsidRPr="006D1F49">
              <w:rPr>
                <w:sz w:val="20"/>
                <w:szCs w:val="20"/>
                <w:lang w:val="sr-Cyrl-RS"/>
              </w:rPr>
              <w:t>.</w:t>
            </w:r>
          </w:p>
          <w:p w14:paraId="4AE9DDEB" w14:textId="77777777" w:rsidR="006D1F49" w:rsidRDefault="006D1F49" w:rsidP="00E053E5">
            <w:pPr>
              <w:pStyle w:val="NormalWeb"/>
              <w:spacing w:before="60" w:beforeAutospacing="0" w:after="60" w:afterAutospacing="0"/>
              <w:jc w:val="both"/>
              <w:rPr>
                <w:rStyle w:val="Strong"/>
                <w:sz w:val="20"/>
                <w:szCs w:val="20"/>
                <w:lang w:val="sr-Cyrl-RS"/>
              </w:rPr>
            </w:pPr>
            <w:r w:rsidRPr="006D1F49">
              <w:rPr>
                <w:rStyle w:val="Strong"/>
                <w:sz w:val="20"/>
                <w:szCs w:val="20"/>
                <w:lang w:val="sr-Cyrl-RS"/>
              </w:rPr>
              <w:t>И3. Доношење судова</w:t>
            </w:r>
          </w:p>
          <w:p w14:paraId="2B15711A" w14:textId="611F3976" w:rsidR="006D1F49" w:rsidRPr="006D1F49" w:rsidRDefault="00E94000" w:rsidP="00E053E5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RS"/>
              </w:rPr>
            </w:pPr>
            <w:r w:rsidRPr="00E94000">
              <w:rPr>
                <w:sz w:val="20"/>
                <w:szCs w:val="20"/>
                <w:lang w:val="sr-Cyrl-RS"/>
              </w:rPr>
              <w:t>Студенти ће развити способност критичке анализе развојних тенденција услужне економије и процене значаја услужног сектора за економски и друштвени развој</w:t>
            </w:r>
            <w:r>
              <w:rPr>
                <w:sz w:val="20"/>
                <w:szCs w:val="20"/>
                <w:lang w:val="sr-Cyrl-RS"/>
              </w:rPr>
              <w:t>,</w:t>
            </w:r>
            <w:r w:rsidRPr="00E94000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као и</w:t>
            </w:r>
            <w:r w:rsidRPr="00E94000">
              <w:rPr>
                <w:sz w:val="20"/>
                <w:szCs w:val="20"/>
                <w:lang w:val="sr-Cyrl-RS"/>
              </w:rPr>
              <w:t xml:space="preserve"> сагледа</w:t>
            </w:r>
            <w:r>
              <w:rPr>
                <w:sz w:val="20"/>
                <w:szCs w:val="20"/>
                <w:lang w:val="sr-Cyrl-RS"/>
              </w:rPr>
              <w:t>вања</w:t>
            </w:r>
            <w:r w:rsidRPr="00E94000">
              <w:rPr>
                <w:sz w:val="20"/>
                <w:szCs w:val="20"/>
                <w:lang w:val="sr-Cyrl-RS"/>
              </w:rPr>
              <w:t xml:space="preserve"> предности и ограничења различитих модела развоја услужног сектора, проце</w:t>
            </w:r>
            <w:r>
              <w:rPr>
                <w:sz w:val="20"/>
                <w:szCs w:val="20"/>
                <w:lang w:val="sr-Cyrl-RS"/>
              </w:rPr>
              <w:t>не</w:t>
            </w:r>
            <w:r w:rsidRPr="00E94000">
              <w:rPr>
                <w:sz w:val="20"/>
                <w:szCs w:val="20"/>
                <w:lang w:val="sr-Cyrl-RS"/>
              </w:rPr>
              <w:t xml:space="preserve"> ефек</w:t>
            </w:r>
            <w:r>
              <w:rPr>
                <w:sz w:val="20"/>
                <w:szCs w:val="20"/>
                <w:lang w:val="sr-Cyrl-RS"/>
              </w:rPr>
              <w:t>а</w:t>
            </w:r>
            <w:r w:rsidRPr="00E94000">
              <w:rPr>
                <w:sz w:val="20"/>
                <w:szCs w:val="20"/>
                <w:lang w:val="sr-Cyrl-RS"/>
              </w:rPr>
              <w:t>т</w:t>
            </w:r>
            <w:r>
              <w:rPr>
                <w:sz w:val="20"/>
                <w:szCs w:val="20"/>
                <w:lang w:val="sr-Cyrl-RS"/>
              </w:rPr>
              <w:t>а</w:t>
            </w:r>
            <w:r w:rsidRPr="00E94000">
              <w:rPr>
                <w:sz w:val="20"/>
                <w:szCs w:val="20"/>
                <w:lang w:val="sr-Cyrl-RS"/>
              </w:rPr>
              <w:t xml:space="preserve"> дигиталне трансформације, иновација и глобализације на услужне делатности, и </w:t>
            </w:r>
            <w:r>
              <w:rPr>
                <w:sz w:val="20"/>
                <w:szCs w:val="20"/>
                <w:lang w:val="sr-Cyrl-RS"/>
              </w:rPr>
              <w:t>идентификовања</w:t>
            </w:r>
            <w:r w:rsidRPr="00E94000">
              <w:rPr>
                <w:sz w:val="20"/>
                <w:szCs w:val="20"/>
                <w:lang w:val="sr-Cyrl-RS"/>
              </w:rPr>
              <w:t xml:space="preserve"> могућ</w:t>
            </w:r>
            <w:r>
              <w:rPr>
                <w:sz w:val="20"/>
                <w:szCs w:val="20"/>
                <w:lang w:val="sr-Cyrl-RS"/>
              </w:rPr>
              <w:t>их</w:t>
            </w:r>
            <w:r w:rsidRPr="00E94000">
              <w:rPr>
                <w:sz w:val="20"/>
                <w:szCs w:val="20"/>
                <w:lang w:val="sr-Cyrl-RS"/>
              </w:rPr>
              <w:t xml:space="preserve"> мер</w:t>
            </w:r>
            <w:r>
              <w:rPr>
                <w:sz w:val="20"/>
                <w:szCs w:val="20"/>
                <w:lang w:val="sr-Cyrl-RS"/>
              </w:rPr>
              <w:t>а</w:t>
            </w:r>
            <w:r w:rsidRPr="00E94000">
              <w:rPr>
                <w:sz w:val="20"/>
                <w:szCs w:val="20"/>
                <w:lang w:val="sr-Cyrl-RS"/>
              </w:rPr>
              <w:t xml:space="preserve"> за унапређење конкурентности и одрживости услужне економије</w:t>
            </w:r>
            <w:r w:rsidR="006D1F49" w:rsidRPr="006D1F49">
              <w:rPr>
                <w:sz w:val="20"/>
                <w:szCs w:val="20"/>
                <w:lang w:val="sr-Cyrl-RS"/>
              </w:rPr>
              <w:t>.</w:t>
            </w:r>
          </w:p>
          <w:p w14:paraId="50B351D7" w14:textId="77777777" w:rsidR="006D1F49" w:rsidRDefault="006D1F49" w:rsidP="00E053E5">
            <w:pPr>
              <w:pStyle w:val="NormalWeb"/>
              <w:spacing w:before="60" w:beforeAutospacing="0" w:after="60" w:afterAutospacing="0"/>
              <w:jc w:val="both"/>
              <w:rPr>
                <w:rStyle w:val="Strong"/>
                <w:sz w:val="20"/>
                <w:szCs w:val="20"/>
                <w:lang w:val="sr-Cyrl-RS"/>
              </w:rPr>
            </w:pPr>
            <w:r w:rsidRPr="006D1F49">
              <w:rPr>
                <w:rStyle w:val="Strong"/>
                <w:sz w:val="20"/>
                <w:szCs w:val="20"/>
                <w:lang w:val="sr-Cyrl-RS"/>
              </w:rPr>
              <w:t>И4. Комуникационе вештине</w:t>
            </w:r>
          </w:p>
          <w:p w14:paraId="70A0C77C" w14:textId="2D7D92B0" w:rsidR="006D1F49" w:rsidRPr="006D1F49" w:rsidRDefault="00E94000" w:rsidP="00E053E5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RS"/>
              </w:rPr>
            </w:pPr>
            <w:r w:rsidRPr="00E94000">
              <w:rPr>
                <w:sz w:val="20"/>
                <w:szCs w:val="20"/>
                <w:lang w:val="sr-Cyrl-RS"/>
              </w:rPr>
              <w:t>Студенти ће развити способност јасног, аргументованог и критичког представљања резултата анализа и ставова у области услужне економије, као и вештине учешћа у стручним и академским дискусијама о развоју услужног сектора, дигиталној трансформацији, иновацијама и савременим економским тенденцијама</w:t>
            </w:r>
            <w:r w:rsidR="006D1F49" w:rsidRPr="006D1F49">
              <w:rPr>
                <w:sz w:val="20"/>
                <w:szCs w:val="20"/>
                <w:lang w:val="sr-Cyrl-RS"/>
              </w:rPr>
              <w:t>.</w:t>
            </w:r>
          </w:p>
          <w:p w14:paraId="402BC48D" w14:textId="77777777" w:rsidR="006D1F49" w:rsidRDefault="006D1F49" w:rsidP="00E053E5">
            <w:pPr>
              <w:pStyle w:val="NormalWeb"/>
              <w:spacing w:before="60" w:beforeAutospacing="0" w:after="60" w:afterAutospacing="0"/>
              <w:jc w:val="both"/>
              <w:rPr>
                <w:rStyle w:val="Strong"/>
                <w:sz w:val="20"/>
                <w:szCs w:val="20"/>
                <w:lang w:val="sr-Cyrl-RS"/>
              </w:rPr>
            </w:pPr>
            <w:r w:rsidRPr="006D1F49">
              <w:rPr>
                <w:rStyle w:val="Strong"/>
                <w:sz w:val="20"/>
                <w:szCs w:val="20"/>
                <w:lang w:val="sr-Cyrl-RS"/>
              </w:rPr>
              <w:t>И5. Вештине учења</w:t>
            </w:r>
          </w:p>
          <w:p w14:paraId="5F9AB643" w14:textId="70C4AA91" w:rsidR="00B65F83" w:rsidRPr="006D1F49" w:rsidRDefault="00E94000" w:rsidP="00E053E5">
            <w:pPr>
              <w:pStyle w:val="NormalWeb"/>
              <w:spacing w:before="60" w:beforeAutospacing="0" w:after="60" w:afterAutospacing="0"/>
              <w:jc w:val="both"/>
              <w:rPr>
                <w:bCs/>
                <w:sz w:val="20"/>
                <w:szCs w:val="20"/>
                <w:lang w:val="sr-Latn-RS"/>
              </w:rPr>
            </w:pPr>
            <w:r w:rsidRPr="00E94000">
              <w:rPr>
                <w:sz w:val="20"/>
                <w:szCs w:val="20"/>
                <w:lang w:val="sr-Cyrl-RS"/>
              </w:rPr>
              <w:t>Студенти ће развити аналитичке, истраживачке и методолошке способности за самостално проучавање проблема и развојних тенденција услужне економије, као и за праћење савремених промена у области дигитализације, иновација, међународне трговине услугама и одрживог развоја услужног сектора. Такође, они ће бити оспособљени за самосталну анализу и поређење различитих модела, политика и институционалних оквира развоја услужне економије</w:t>
            </w:r>
            <w:r w:rsidR="006D1F49" w:rsidRPr="006D1F49">
              <w:rPr>
                <w:sz w:val="20"/>
                <w:szCs w:val="20"/>
                <w:lang w:val="sr-Cyrl-RS"/>
              </w:rPr>
              <w:t>.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92214" w:rsidRDefault="002B0892" w:rsidP="00E053E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C2A31EA" w14:textId="77777777" w:rsidR="002B0892" w:rsidRPr="00092214" w:rsidRDefault="002B0892" w:rsidP="00E053E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085C2A31" w14:textId="74BB3A58" w:rsidR="00C96090" w:rsidRPr="003C5202" w:rsidRDefault="00E94000" w:rsidP="003C5202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42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3C52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Увод у економију услужног сектора</w:t>
            </w:r>
          </w:p>
          <w:p w14:paraId="73AC94C2" w14:textId="175ABEE3" w:rsidR="00C96090" w:rsidRPr="003C5202" w:rsidRDefault="00E94000" w:rsidP="003C5202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42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3C52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Еволуција секторске структуре привреде и процес терцијаризације</w:t>
            </w:r>
          </w:p>
          <w:p w14:paraId="2FA7EB85" w14:textId="224FDC4E" w:rsidR="001A18B0" w:rsidRPr="003C5202" w:rsidRDefault="00E94000" w:rsidP="003C5202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42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3C52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Карактеристике и класификација услужних делатности</w:t>
            </w:r>
          </w:p>
          <w:p w14:paraId="4253E03D" w14:textId="2C916497" w:rsidR="00C96090" w:rsidRPr="003C5202" w:rsidRDefault="00E94000" w:rsidP="003C5202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42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3C52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Продуктивност и конкурентност услужног сектора</w:t>
            </w:r>
          </w:p>
          <w:p w14:paraId="354CC9D2" w14:textId="65E4B6F7" w:rsidR="00DD5189" w:rsidRPr="003C5202" w:rsidRDefault="00E94000" w:rsidP="003C5202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42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3C52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Услужни сектор и привредни раст</w:t>
            </w:r>
          </w:p>
          <w:p w14:paraId="3F3C1579" w14:textId="631D37B3" w:rsidR="00C96090" w:rsidRPr="003C5202" w:rsidRDefault="00E94000" w:rsidP="003C5202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42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3C52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Услужни сектор и тржиште рада</w:t>
            </w:r>
          </w:p>
          <w:p w14:paraId="7A2F25E0" w14:textId="7DCD0AD1" w:rsidR="00E94000" w:rsidRPr="003C5202" w:rsidRDefault="00E94000" w:rsidP="003C5202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42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3C52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Међународна економија услуга </w:t>
            </w:r>
          </w:p>
          <w:p w14:paraId="1106C9FF" w14:textId="0AA89901" w:rsidR="00C96090" w:rsidRPr="003C5202" w:rsidRDefault="00E94000" w:rsidP="003C5202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42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3C52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lastRenderedPageBreak/>
              <w:t>Регионални и урбани аспекти развоја услужног сектора</w:t>
            </w:r>
          </w:p>
          <w:p w14:paraId="21E9B38A" w14:textId="0A10F8F7" w:rsidR="00C96090" w:rsidRPr="003C5202" w:rsidRDefault="00E94000" w:rsidP="003C5202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42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3C52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Дигитална трансформација услужног сектора</w:t>
            </w:r>
          </w:p>
          <w:p w14:paraId="4D6BC1F1" w14:textId="0580E6FA" w:rsidR="00257E44" w:rsidRPr="003C5202" w:rsidRDefault="00E94000" w:rsidP="003C5202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42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3C52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Иновације у услужној економији</w:t>
            </w:r>
            <w:r w:rsidR="0041634A" w:rsidRPr="003C52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54BF502B" w14:textId="78499809" w:rsidR="00257E44" w:rsidRPr="003C5202" w:rsidRDefault="00E94000" w:rsidP="003C5202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42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3C52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Финансијске и информационо-комуникационе услуге</w:t>
            </w:r>
          </w:p>
          <w:p w14:paraId="070DA9D7" w14:textId="32DE4B4E" w:rsidR="00C96090" w:rsidRPr="003C5202" w:rsidRDefault="00E94000" w:rsidP="003C5202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42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3C52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Институционални аспекти развоја услужног сектора</w:t>
            </w:r>
          </w:p>
          <w:p w14:paraId="1C6D1678" w14:textId="293524B5" w:rsidR="00257E44" w:rsidRPr="003C5202" w:rsidRDefault="00E94000" w:rsidP="003C5202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42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3C52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Одрживи развој и трансформација услужног сектора</w:t>
            </w:r>
          </w:p>
          <w:p w14:paraId="699B3E5E" w14:textId="1B740C72" w:rsidR="00C96090" w:rsidRPr="003C5202" w:rsidRDefault="00E94000" w:rsidP="003C5202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42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3C52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Услужни сектор Европск</w:t>
            </w:r>
            <w:r w:rsidR="004A0AE7" w:rsidRPr="003C52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</w:t>
            </w:r>
            <w:r w:rsidRPr="003C52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униј</w:t>
            </w:r>
            <w:r w:rsidR="004A0AE7" w:rsidRPr="003C52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</w:t>
            </w:r>
          </w:p>
          <w:p w14:paraId="31640E34" w14:textId="0EB69C60" w:rsidR="00A52974" w:rsidRPr="00C96090" w:rsidRDefault="00E94000" w:rsidP="003C5202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427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3C52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Развој услужног сектора Републи</w:t>
            </w:r>
            <w:r w:rsidR="004A0AE7" w:rsidRPr="003C52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ке</w:t>
            </w:r>
            <w:r w:rsidRPr="003C52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Србиј</w:t>
            </w:r>
            <w:r w:rsidR="004A0AE7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е</w:t>
            </w:r>
          </w:p>
          <w:p w14:paraId="7A08249E" w14:textId="2B982AFB" w:rsidR="002B0892" w:rsidRDefault="002B0892" w:rsidP="00E053E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451008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 xml:space="preserve">Практична настава </w:t>
            </w:r>
          </w:p>
          <w:p w14:paraId="51EFE29B" w14:textId="57798F4D" w:rsidR="007C6F8F" w:rsidRPr="003C5202" w:rsidRDefault="004A0AE7" w:rsidP="00E053E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3C5202">
              <w:rPr>
                <w:rFonts w:ascii="Times New Roman" w:hAnsi="Times New Roman"/>
                <w:iCs/>
                <w:noProof/>
                <w:sz w:val="20"/>
                <w:szCs w:val="20"/>
              </w:rPr>
              <w:t>Практична настава из предмета Економија услужног сектора усмерена је на анализу савремених тенденција развоја услужне економије и примену теоријских знања на конкретне економске процесе и проблеме. Кроз анализу статистичких показатеља, студија случаја, групне дискусије и презентације, студенти ће проучавати улогу услужног сектора у привредном расту, запослености, конкурентности и структурној трансформацији савремених економија. Посебна пажња биће посвећена процесима глобализације, дигитализације и иновација у услужном сектору, као и анализи савремених облика пословања, међународне трговине услугама и развоја знањем интензивних услуга. Практична настава обухвата и анализу развоја услужног сектора у Европској унији и Републици Србији, уз израду и презентацију истраживачких радова. Кроз практичан рад студенти развијају аналитичке, истраживачке и комуникационе вештине, као и способност критичког сагледавања савремених развојних процеса у услужној економији</w:t>
            </w:r>
            <w:r w:rsidR="00EE2379" w:rsidRPr="003C52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92214" w:rsidRDefault="002B0892" w:rsidP="00E053E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09204243" w14:textId="60DF9A36" w:rsidR="00FD482A" w:rsidRPr="004D3A29" w:rsidRDefault="00FD482A" w:rsidP="00D06B0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Обавезна: </w:t>
            </w:r>
            <w:r w:rsidR="00D06B0C" w:rsidRPr="00CC407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Nayyar, G., Hallward-Driemeier, M.</w:t>
            </w:r>
            <w:r w:rsidR="00D06B0C" w:rsidRPr="00CC407E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&amp;</w:t>
            </w:r>
            <w:r w:rsidR="00D06B0C" w:rsidRPr="00CC407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Davies, E. (2021)</w:t>
            </w:r>
            <w:r w:rsidR="00D06B0C" w:rsidRPr="00CC407E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  <w:r w:rsidR="00D06B0C" w:rsidRPr="00CC407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D06B0C" w:rsidRPr="00CC407E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>At your service? The promise of services-led development</w:t>
            </w:r>
            <w:r w:rsidR="00D06B0C" w:rsidRPr="00CC407E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  <w:r w:rsidR="00D06B0C" w:rsidRPr="00CC407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D06B0C" w:rsidRPr="00CC407E">
              <w:rPr>
                <w:rFonts w:ascii="Times New Roman" w:hAnsi="Times New Roman"/>
                <w:sz w:val="20"/>
                <w:szCs w:val="20"/>
              </w:rPr>
              <w:t>Washington, DC: World Bank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</w:p>
          <w:p w14:paraId="6B4CA3DA" w14:textId="7A91C8C3" w:rsidR="00FD482A" w:rsidRDefault="00FD482A" w:rsidP="00D06B0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Допунска:</w:t>
            </w:r>
            <w:r w:rsidR="00D06B0C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E45182" w:rsidRPr="00E4518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OECD. (2000). </w:t>
            </w:r>
            <w:r w:rsidR="00E45182" w:rsidRPr="00E4518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>The Service Economy</w:t>
            </w:r>
            <w:r w:rsidR="00E45182" w:rsidRPr="00E4518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Paris: OECD Publishing.</w:t>
            </w:r>
          </w:p>
          <w:p w14:paraId="2B320491" w14:textId="00F3907D" w:rsidR="00CC407E" w:rsidRPr="00CC407E" w:rsidRDefault="00CC407E" w:rsidP="00D06B0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C407E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Ventura-Dias, V. (2011). </w:t>
            </w:r>
            <w:r w:rsidRPr="00CC407E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Latn-RS"/>
              </w:rPr>
              <w:t>A service-based economy: Where do we stand? Notes on structural change and economic development</w:t>
            </w:r>
            <w:r w:rsidRPr="00CC407E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(Working Paper No. 139). Latin American Trade Network (LATN).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3C975DEE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C520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68128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65A60B13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68128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E053E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562A00EC" w14:textId="57C45624" w:rsidR="00F8589D" w:rsidRPr="00F8589D" w:rsidRDefault="00F8589D" w:rsidP="00F8589D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CS"/>
              </w:rPr>
            </w:pPr>
            <w:r w:rsidRPr="00F8589D">
              <w:rPr>
                <w:sz w:val="20"/>
                <w:szCs w:val="20"/>
                <w:lang w:val="sr-Cyrl-CS"/>
              </w:rPr>
              <w:t>Настава на предмету реализује се применом више комплементарних метода у функцији остваривања дефинисаних исхода предмета (И1</w:t>
            </w:r>
            <w:r w:rsidR="00E600A4">
              <w:rPr>
                <w:sz w:val="20"/>
                <w:szCs w:val="20"/>
                <w:lang w:val="sr-Latn-RS"/>
              </w:rPr>
              <w:t>-</w:t>
            </w:r>
            <w:r w:rsidRPr="00F8589D">
              <w:rPr>
                <w:sz w:val="20"/>
                <w:szCs w:val="20"/>
                <w:lang w:val="sr-Cyrl-CS"/>
              </w:rPr>
              <w:t>И5).</w:t>
            </w:r>
          </w:p>
          <w:p w14:paraId="4C5AB91E" w14:textId="0129E151" w:rsidR="00F8589D" w:rsidRPr="00F8589D" w:rsidRDefault="00F8589D" w:rsidP="00F8589D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CS"/>
              </w:rPr>
            </w:pPr>
            <w:r w:rsidRPr="00F8589D">
              <w:rPr>
                <w:b/>
                <w:bCs/>
                <w:i/>
                <w:iCs/>
                <w:sz w:val="20"/>
                <w:szCs w:val="20"/>
                <w:lang w:val="sr-Cyrl-CS"/>
              </w:rPr>
              <w:t>Монолошка метода (М1)</w:t>
            </w:r>
            <w:r w:rsidRPr="00F8589D">
              <w:rPr>
                <w:sz w:val="20"/>
                <w:szCs w:val="20"/>
                <w:lang w:val="sr-Cyrl-CS"/>
              </w:rPr>
              <w:t xml:space="preserve"> примењује се кроз предавања и усмерена је на стицање теоријских знања о услужној економији, </w:t>
            </w:r>
            <w:r>
              <w:rPr>
                <w:sz w:val="20"/>
                <w:szCs w:val="20"/>
                <w:lang w:val="sr-Cyrl-CS"/>
              </w:rPr>
              <w:t xml:space="preserve">развојној </w:t>
            </w:r>
            <w:r w:rsidRPr="00F8589D">
              <w:rPr>
                <w:sz w:val="20"/>
                <w:szCs w:val="20"/>
                <w:lang w:val="sr-Cyrl-CS"/>
              </w:rPr>
              <w:t xml:space="preserve">улози услужног сектора, </w:t>
            </w:r>
            <w:r>
              <w:rPr>
                <w:sz w:val="20"/>
                <w:szCs w:val="20"/>
                <w:lang w:val="sr-Cyrl-CS"/>
              </w:rPr>
              <w:t>технолошким и</w:t>
            </w:r>
            <w:r w:rsidRPr="00F8589D">
              <w:rPr>
                <w:sz w:val="20"/>
                <w:szCs w:val="20"/>
                <w:lang w:val="sr-Cyrl-CS"/>
              </w:rPr>
              <w:t xml:space="preserve"> институционалним аспектима развоја услужног сектора, </w:t>
            </w:r>
            <w:r>
              <w:rPr>
                <w:sz w:val="20"/>
                <w:szCs w:val="20"/>
                <w:lang w:val="sr-Cyrl-CS"/>
              </w:rPr>
              <w:t>као и о специфичностима услужног сектора Европске уније и Републике Србије, доприносећи</w:t>
            </w:r>
            <w:r w:rsidRPr="00F8589D">
              <w:rPr>
                <w:sz w:val="20"/>
                <w:szCs w:val="20"/>
                <w:lang w:val="sr-Cyrl-CS"/>
              </w:rPr>
              <w:t xml:space="preserve"> остваривању исхода И1.</w:t>
            </w:r>
          </w:p>
          <w:p w14:paraId="795BF18F" w14:textId="77777777" w:rsidR="00F8589D" w:rsidRPr="00F8589D" w:rsidRDefault="00F8589D" w:rsidP="00F8589D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CS"/>
              </w:rPr>
            </w:pPr>
            <w:r w:rsidRPr="00F8589D">
              <w:rPr>
                <w:b/>
                <w:bCs/>
                <w:i/>
                <w:iCs/>
                <w:sz w:val="20"/>
                <w:szCs w:val="20"/>
                <w:lang w:val="sr-Cyrl-CS"/>
              </w:rPr>
              <w:t>Дијалошка метода (М2)</w:t>
            </w:r>
            <w:r w:rsidRPr="00F8589D">
              <w:rPr>
                <w:sz w:val="20"/>
                <w:szCs w:val="20"/>
                <w:lang w:val="sr-Cyrl-CS"/>
              </w:rPr>
              <w:t xml:space="preserve"> реализује се кроз дискусије и интерактиван рад са студентима, чиме се подстичу критичко мишљење, аргументовано изражавање ставова и анализа савремених тенденција развоја услужне економије, што доприноси остваривању исхода И3 и И4.</w:t>
            </w:r>
          </w:p>
          <w:p w14:paraId="0D3F2ABF" w14:textId="77777777" w:rsidR="00F8589D" w:rsidRPr="00F8589D" w:rsidRDefault="00F8589D" w:rsidP="00F8589D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CS"/>
              </w:rPr>
            </w:pPr>
            <w:r w:rsidRPr="00F8589D">
              <w:rPr>
                <w:b/>
                <w:bCs/>
                <w:i/>
                <w:iCs/>
                <w:sz w:val="20"/>
                <w:szCs w:val="20"/>
                <w:lang w:val="sr-Cyrl-CS"/>
              </w:rPr>
              <w:t>Метода демонстрације (М3)</w:t>
            </w:r>
            <w:r w:rsidRPr="00F8589D">
              <w:rPr>
                <w:sz w:val="20"/>
                <w:szCs w:val="20"/>
                <w:lang w:val="sr-Cyrl-CS"/>
              </w:rPr>
              <w:t xml:space="preserve"> обухвата коришћење презентација, статистичких показатеља, графичких приказа и анализа података ради повезивања теоријских знања са практичним примерима развоја услужног сектора, чиме доприноси остваривању исхода И1 и И2.</w:t>
            </w:r>
          </w:p>
          <w:p w14:paraId="7B91C176" w14:textId="3EB5836B" w:rsidR="00F8589D" w:rsidRPr="00F8589D" w:rsidRDefault="00F8589D" w:rsidP="00F8589D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CS"/>
              </w:rPr>
            </w:pPr>
            <w:r w:rsidRPr="00F8589D">
              <w:rPr>
                <w:b/>
                <w:bCs/>
                <w:i/>
                <w:iCs/>
                <w:sz w:val="20"/>
                <w:szCs w:val="20"/>
                <w:lang w:val="sr-Cyrl-CS"/>
              </w:rPr>
              <w:t>Истраживачка метода (М4)</w:t>
            </w:r>
            <w:r w:rsidRPr="00F8589D">
              <w:rPr>
                <w:sz w:val="20"/>
                <w:szCs w:val="20"/>
                <w:lang w:val="sr-Cyrl-CS"/>
              </w:rPr>
              <w:t xml:space="preserve"> реализује се кроз израду самосталних истраживачких задатака, чиме студенти развијају аналитичке и истраживачке способности у области услужне економије, што је у функцији исхода И2, И4 и И5.</w:t>
            </w:r>
          </w:p>
          <w:p w14:paraId="222126AE" w14:textId="20F798EA" w:rsidR="005F4DF7" w:rsidRPr="00F8589D" w:rsidRDefault="00F8589D" w:rsidP="00F8589D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Latn-RS"/>
              </w:rPr>
            </w:pPr>
            <w:r w:rsidRPr="00F8589D">
              <w:rPr>
                <w:b/>
                <w:bCs/>
                <w:i/>
                <w:iCs/>
                <w:sz w:val="20"/>
                <w:szCs w:val="20"/>
                <w:lang w:val="sr-Cyrl-CS"/>
              </w:rPr>
              <w:t>Метода студије случаја (М5)</w:t>
            </w:r>
            <w:r w:rsidRPr="00F8589D">
              <w:rPr>
                <w:sz w:val="20"/>
                <w:szCs w:val="20"/>
                <w:lang w:val="sr-Cyrl-CS"/>
              </w:rPr>
              <w:t xml:space="preserve"> заснива се на анализи конкретних примера из праксе у области развоја услужног сектора, дигиталне трансформације, иновација и међународне трговине услугама, чиме се омогућава повезивање теоријских знања са реалним економским процесима и остварују исходи И2, И3 и И5</w:t>
            </w:r>
            <w:r w:rsidR="005F4DF7" w:rsidRPr="00F8589D">
              <w:rPr>
                <w:sz w:val="20"/>
                <w:szCs w:val="20"/>
                <w:lang w:val="sr-Cyrl-CS"/>
              </w:rPr>
              <w:t>.</w:t>
            </w:r>
          </w:p>
          <w:p w14:paraId="0B299E4A" w14:textId="77777777" w:rsidR="00BF13D8" w:rsidRPr="00945D52" w:rsidRDefault="00BF13D8" w:rsidP="00CD0B61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945D52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088"/>
              <w:gridCol w:w="2540"/>
              <w:gridCol w:w="3254"/>
            </w:tblGrid>
            <w:tr w:rsidR="005F4DF7" w:rsidRPr="005F4DF7" w14:paraId="53EFC087" w14:textId="77777777" w:rsidTr="00A10A50">
              <w:trPr>
                <w:jc w:val="center"/>
              </w:trPr>
              <w:tc>
                <w:tcPr>
                  <w:tcW w:w="0" w:type="auto"/>
                  <w:hideMark/>
                </w:tcPr>
                <w:p w14:paraId="0FE65180" w14:textId="434D4623" w:rsidR="005F4DF7" w:rsidRPr="005F4DF7" w:rsidRDefault="005F4DF7" w:rsidP="00CD0B61">
                  <w:pPr>
                    <w:spacing w:before="60" w:after="40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  <w:t>Исход предмета</w:t>
                  </w:r>
                </w:p>
              </w:tc>
              <w:tc>
                <w:tcPr>
                  <w:tcW w:w="0" w:type="auto"/>
                  <w:hideMark/>
                </w:tcPr>
                <w:p w14:paraId="11D15E7D" w14:textId="77777777" w:rsidR="005F4DF7" w:rsidRPr="005F4DF7" w:rsidRDefault="005F4DF7" w:rsidP="00CD0B61">
                  <w:pPr>
                    <w:spacing w:before="60" w:after="40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  <w:t>Методе извођења наставе</w:t>
                  </w:r>
                </w:p>
              </w:tc>
              <w:tc>
                <w:tcPr>
                  <w:tcW w:w="0" w:type="auto"/>
                  <w:hideMark/>
                </w:tcPr>
                <w:p w14:paraId="2822A3B9" w14:textId="77777777" w:rsidR="005F4DF7" w:rsidRPr="005F4DF7" w:rsidRDefault="005F4DF7" w:rsidP="00CD0B61">
                  <w:pPr>
                    <w:spacing w:before="60" w:after="40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  <w:t>Начин оцењивања</w:t>
                  </w:r>
                </w:p>
              </w:tc>
            </w:tr>
            <w:tr w:rsidR="005F4DF7" w:rsidRPr="005F4DF7" w14:paraId="3F183EA2" w14:textId="77777777" w:rsidTr="00A10A50">
              <w:trPr>
                <w:jc w:val="center"/>
              </w:trPr>
              <w:tc>
                <w:tcPr>
                  <w:tcW w:w="0" w:type="auto"/>
                  <w:hideMark/>
                </w:tcPr>
                <w:p w14:paraId="2FB9F075" w14:textId="77777777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И1. Знање и разумевање</w:t>
                  </w:r>
                </w:p>
              </w:tc>
              <w:tc>
                <w:tcPr>
                  <w:tcW w:w="0" w:type="auto"/>
                  <w:hideMark/>
                </w:tcPr>
                <w:p w14:paraId="0B4A842F" w14:textId="6E93ED67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М1</w:t>
                  </w:r>
                  <w:r w:rsidR="00A10A50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, </w:t>
                  </w: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М3</w:t>
                  </w:r>
                </w:p>
              </w:tc>
              <w:tc>
                <w:tcPr>
                  <w:tcW w:w="0" w:type="auto"/>
                  <w:hideMark/>
                </w:tcPr>
                <w:p w14:paraId="44BDC415" w14:textId="77777777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Колоквијум, активности на часу</w:t>
                  </w:r>
                </w:p>
              </w:tc>
            </w:tr>
            <w:tr w:rsidR="005F4DF7" w:rsidRPr="005F4DF7" w14:paraId="2668F5A6" w14:textId="77777777" w:rsidTr="00A10A50">
              <w:trPr>
                <w:jc w:val="center"/>
              </w:trPr>
              <w:tc>
                <w:tcPr>
                  <w:tcW w:w="0" w:type="auto"/>
                  <w:hideMark/>
                </w:tcPr>
                <w:p w14:paraId="2027A100" w14:textId="77777777" w:rsidR="005F4DF7" w:rsidRPr="00BF13D8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BF13D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И2. Примена знања и разумевање</w:t>
                  </w:r>
                </w:p>
              </w:tc>
              <w:tc>
                <w:tcPr>
                  <w:tcW w:w="0" w:type="auto"/>
                  <w:hideMark/>
                </w:tcPr>
                <w:p w14:paraId="2B582FCE" w14:textId="14844AF6" w:rsidR="005F4DF7" w:rsidRPr="00A10A50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М3, М4, М5</w:t>
                  </w:r>
                </w:p>
              </w:tc>
              <w:tc>
                <w:tcPr>
                  <w:tcW w:w="0" w:type="auto"/>
                  <w:hideMark/>
                </w:tcPr>
                <w:p w14:paraId="712EAB27" w14:textId="77777777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Колоквијум, практична настава</w:t>
                  </w:r>
                </w:p>
              </w:tc>
            </w:tr>
            <w:tr w:rsidR="005F4DF7" w:rsidRPr="005F4DF7" w14:paraId="227A22D9" w14:textId="77777777" w:rsidTr="00A10A50">
              <w:trPr>
                <w:jc w:val="center"/>
              </w:trPr>
              <w:tc>
                <w:tcPr>
                  <w:tcW w:w="0" w:type="auto"/>
                  <w:hideMark/>
                </w:tcPr>
                <w:p w14:paraId="23A4AC29" w14:textId="77777777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И3. Доношење судова</w:t>
                  </w:r>
                </w:p>
              </w:tc>
              <w:tc>
                <w:tcPr>
                  <w:tcW w:w="0" w:type="auto"/>
                  <w:hideMark/>
                </w:tcPr>
                <w:p w14:paraId="7F6D65FA" w14:textId="5D6BB438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М2, М5</w:t>
                  </w:r>
                </w:p>
              </w:tc>
              <w:tc>
                <w:tcPr>
                  <w:tcW w:w="0" w:type="auto"/>
                  <w:hideMark/>
                </w:tcPr>
                <w:p w14:paraId="22EE13CB" w14:textId="77777777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Завршни испит, активности на часу</w:t>
                  </w:r>
                </w:p>
              </w:tc>
            </w:tr>
            <w:tr w:rsidR="005F4DF7" w:rsidRPr="005F4DF7" w14:paraId="7E15B130" w14:textId="77777777" w:rsidTr="00A10A50">
              <w:trPr>
                <w:jc w:val="center"/>
              </w:trPr>
              <w:tc>
                <w:tcPr>
                  <w:tcW w:w="0" w:type="auto"/>
                  <w:hideMark/>
                </w:tcPr>
                <w:p w14:paraId="429798FA" w14:textId="77777777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И4. Комуникационе вештине</w:t>
                  </w:r>
                </w:p>
              </w:tc>
              <w:tc>
                <w:tcPr>
                  <w:tcW w:w="0" w:type="auto"/>
                  <w:hideMark/>
                </w:tcPr>
                <w:p w14:paraId="4CD486DC" w14:textId="2369C794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М2, М4</w:t>
                  </w:r>
                </w:p>
              </w:tc>
              <w:tc>
                <w:tcPr>
                  <w:tcW w:w="0" w:type="auto"/>
                  <w:hideMark/>
                </w:tcPr>
                <w:p w14:paraId="1046902C" w14:textId="77777777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Презентације, активности на часу</w:t>
                  </w:r>
                </w:p>
              </w:tc>
            </w:tr>
            <w:tr w:rsidR="005F4DF7" w:rsidRPr="005F4DF7" w14:paraId="7D78AD30" w14:textId="77777777" w:rsidTr="00A10A50">
              <w:trPr>
                <w:jc w:val="center"/>
              </w:trPr>
              <w:tc>
                <w:tcPr>
                  <w:tcW w:w="0" w:type="auto"/>
                  <w:hideMark/>
                </w:tcPr>
                <w:p w14:paraId="213B6A09" w14:textId="77777777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И5. Вештине учења</w:t>
                  </w:r>
                </w:p>
              </w:tc>
              <w:tc>
                <w:tcPr>
                  <w:tcW w:w="0" w:type="auto"/>
                  <w:hideMark/>
                </w:tcPr>
                <w:p w14:paraId="7F5FAED0" w14:textId="5E885C97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М4, М5</w:t>
                  </w:r>
                </w:p>
              </w:tc>
              <w:tc>
                <w:tcPr>
                  <w:tcW w:w="0" w:type="auto"/>
                  <w:hideMark/>
                </w:tcPr>
                <w:p w14:paraId="14C24FB6" w14:textId="77777777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Пројектни рад, практична настава</w:t>
                  </w:r>
                </w:p>
              </w:tc>
            </w:tr>
          </w:tbl>
          <w:p w14:paraId="67401D69" w14:textId="2615A576" w:rsidR="005E7C35" w:rsidRPr="00092214" w:rsidRDefault="005E7C35" w:rsidP="00E053E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064BD071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37B3FC3" w14:textId="6E162F78" w:rsidR="002B0892" w:rsidRPr="00B65F83" w:rsidRDefault="005E7C35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5FD3107" w14:textId="1D992734" w:rsidR="002B0892" w:rsidRPr="00B65F83" w:rsidRDefault="00A10A5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2D4EA080" w14:textId="29E67DA2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 w:rsidR="005E7C35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0" w:type="pct"/>
            <w:vAlign w:val="center"/>
          </w:tcPr>
          <w:p w14:paraId="3C7028DD" w14:textId="23E52C70" w:rsidR="002B0892" w:rsidRPr="00B65F83" w:rsidRDefault="005E7C35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EAD2EB9" w14:textId="6D45B707" w:rsidR="002B0892" w:rsidRPr="005E7C35" w:rsidRDefault="005E7C35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7FDD"/>
    <w:multiLevelType w:val="hybridMultilevel"/>
    <w:tmpl w:val="3B626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2D22AF"/>
    <w:multiLevelType w:val="hybridMultilevel"/>
    <w:tmpl w:val="A8565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74A30"/>
    <w:multiLevelType w:val="hybridMultilevel"/>
    <w:tmpl w:val="ACFA8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92"/>
    <w:rsid w:val="000834BE"/>
    <w:rsid w:val="000C4B86"/>
    <w:rsid w:val="000E71C4"/>
    <w:rsid w:val="001573C6"/>
    <w:rsid w:val="001A18B0"/>
    <w:rsid w:val="001A2B40"/>
    <w:rsid w:val="001A3B9E"/>
    <w:rsid w:val="001C6F60"/>
    <w:rsid w:val="001D263A"/>
    <w:rsid w:val="001D493B"/>
    <w:rsid w:val="001F5A8E"/>
    <w:rsid w:val="00251DB6"/>
    <w:rsid w:val="00257E44"/>
    <w:rsid w:val="0027519E"/>
    <w:rsid w:val="00285349"/>
    <w:rsid w:val="002B0892"/>
    <w:rsid w:val="002C036D"/>
    <w:rsid w:val="002F68EE"/>
    <w:rsid w:val="0031328B"/>
    <w:rsid w:val="003157EB"/>
    <w:rsid w:val="0037636F"/>
    <w:rsid w:val="00385903"/>
    <w:rsid w:val="003A2819"/>
    <w:rsid w:val="003C5202"/>
    <w:rsid w:val="003D76F0"/>
    <w:rsid w:val="0041634A"/>
    <w:rsid w:val="00425583"/>
    <w:rsid w:val="00451008"/>
    <w:rsid w:val="004A0AE7"/>
    <w:rsid w:val="004B1DDB"/>
    <w:rsid w:val="00507301"/>
    <w:rsid w:val="0052130F"/>
    <w:rsid w:val="0058262A"/>
    <w:rsid w:val="005B012E"/>
    <w:rsid w:val="005B1103"/>
    <w:rsid w:val="005B4714"/>
    <w:rsid w:val="005C19F6"/>
    <w:rsid w:val="005C3268"/>
    <w:rsid w:val="005E7C35"/>
    <w:rsid w:val="005F4DF7"/>
    <w:rsid w:val="00606ADD"/>
    <w:rsid w:val="00672154"/>
    <w:rsid w:val="00681280"/>
    <w:rsid w:val="00684003"/>
    <w:rsid w:val="006C4206"/>
    <w:rsid w:val="006D1F49"/>
    <w:rsid w:val="006D43F1"/>
    <w:rsid w:val="00712077"/>
    <w:rsid w:val="00782A2E"/>
    <w:rsid w:val="00794808"/>
    <w:rsid w:val="007960B3"/>
    <w:rsid w:val="007A4520"/>
    <w:rsid w:val="007C6F8F"/>
    <w:rsid w:val="007F1035"/>
    <w:rsid w:val="00843808"/>
    <w:rsid w:val="00843FAE"/>
    <w:rsid w:val="00876224"/>
    <w:rsid w:val="008E2714"/>
    <w:rsid w:val="008F5FAD"/>
    <w:rsid w:val="00910C8C"/>
    <w:rsid w:val="00941275"/>
    <w:rsid w:val="00945D52"/>
    <w:rsid w:val="009852B7"/>
    <w:rsid w:val="009906D5"/>
    <w:rsid w:val="009C6F96"/>
    <w:rsid w:val="009D790D"/>
    <w:rsid w:val="009E0F96"/>
    <w:rsid w:val="00A02E88"/>
    <w:rsid w:val="00A10A50"/>
    <w:rsid w:val="00A17238"/>
    <w:rsid w:val="00A2164E"/>
    <w:rsid w:val="00A52974"/>
    <w:rsid w:val="00A847B6"/>
    <w:rsid w:val="00AA7BC6"/>
    <w:rsid w:val="00AB4A7E"/>
    <w:rsid w:val="00AB6E3B"/>
    <w:rsid w:val="00B257FA"/>
    <w:rsid w:val="00B42188"/>
    <w:rsid w:val="00B54F31"/>
    <w:rsid w:val="00B65F83"/>
    <w:rsid w:val="00BE091A"/>
    <w:rsid w:val="00BF13D8"/>
    <w:rsid w:val="00C47D25"/>
    <w:rsid w:val="00C5238C"/>
    <w:rsid w:val="00C56CD4"/>
    <w:rsid w:val="00C67922"/>
    <w:rsid w:val="00C72E95"/>
    <w:rsid w:val="00C96090"/>
    <w:rsid w:val="00C97B13"/>
    <w:rsid w:val="00CB7005"/>
    <w:rsid w:val="00CC407E"/>
    <w:rsid w:val="00CD0B61"/>
    <w:rsid w:val="00D061EB"/>
    <w:rsid w:val="00D06B0C"/>
    <w:rsid w:val="00D41C23"/>
    <w:rsid w:val="00D46999"/>
    <w:rsid w:val="00D72965"/>
    <w:rsid w:val="00D8586A"/>
    <w:rsid w:val="00D97026"/>
    <w:rsid w:val="00DA3210"/>
    <w:rsid w:val="00DD5189"/>
    <w:rsid w:val="00DD7892"/>
    <w:rsid w:val="00E053E5"/>
    <w:rsid w:val="00E23C1E"/>
    <w:rsid w:val="00E33493"/>
    <w:rsid w:val="00E45182"/>
    <w:rsid w:val="00E600A4"/>
    <w:rsid w:val="00E603A7"/>
    <w:rsid w:val="00E743CF"/>
    <w:rsid w:val="00E9282C"/>
    <w:rsid w:val="00E94000"/>
    <w:rsid w:val="00EA3834"/>
    <w:rsid w:val="00EB7F54"/>
    <w:rsid w:val="00ED4E06"/>
    <w:rsid w:val="00EE2379"/>
    <w:rsid w:val="00F107C0"/>
    <w:rsid w:val="00F226FC"/>
    <w:rsid w:val="00F26944"/>
    <w:rsid w:val="00F368E2"/>
    <w:rsid w:val="00F510B5"/>
    <w:rsid w:val="00F5756D"/>
    <w:rsid w:val="00F6640A"/>
    <w:rsid w:val="00F75814"/>
    <w:rsid w:val="00F833B8"/>
    <w:rsid w:val="00F8589D"/>
    <w:rsid w:val="00F97C54"/>
    <w:rsid w:val="00FD482A"/>
    <w:rsid w:val="00FD5EAA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8534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2853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3</cp:revision>
  <dcterms:created xsi:type="dcterms:W3CDTF">2026-05-11T21:06:00Z</dcterms:created>
  <dcterms:modified xsi:type="dcterms:W3CDTF">2026-06-05T13:13:00Z</dcterms:modified>
</cp:coreProperties>
</file>